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rStyle w:val="5"/>
        </w:rPr>
        <w:t>京津冀及周边地区铁路专用线重点建设项目</w:t>
      </w:r>
    </w:p>
    <w:bookmarkEnd w:id="0"/>
    <w:tbl>
      <w:tblPr>
        <w:tblW w:w="14174" w:type="dxa"/>
        <w:jc w:val="center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030"/>
        <w:gridCol w:w="1031"/>
        <w:gridCol w:w="1275"/>
        <w:gridCol w:w="2342"/>
        <w:gridCol w:w="3695"/>
        <w:gridCol w:w="1277"/>
        <w:gridCol w:w="1363"/>
        <w:gridCol w:w="136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省份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地市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港口/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港区/物流园区/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接轨站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开工时间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完工时间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天津市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天津市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天津港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大港港区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天津南港铁路工程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万家码头站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2014.6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唐山港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曹妃甸港区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新建水厂矿区至曹妃甸港区集疏运铁路工程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木厂口站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2016.8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唐山港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曹妃甸港区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唐山曹妃甸港口有限公司铁路专用线工程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曹妃甸站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2019.5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唐山港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曹妃甸港区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首钢工业站至唐山曹妃甸实业港务有限公司专用线联络线改造工程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迁曹铁路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首钢工业站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河北鑫达钢铁有限公司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鑫达钢铁有限公司专用线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沙河驿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河北荣信钢铁有限公司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荣信钢铁有限公司专用线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沙河驿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唐山东海钢铁集团有限公司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滦县境内东海钢铁集团有限公司专用线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雷庄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2019.3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河北东海特钢集团有限公司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河北东海特钢集团有限公司专用线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茨榆坨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2019.3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唐山瑞丰钢铁（集团）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瑞丰钢铁集团有限公司专用线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丰南南西场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唐山市丰南区凯恒钢铁有限公司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凯恒钢铁有限公司专用线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丰南南西场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唐山东华钢铁企业集团有限公司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东华钢铁有限公司专用线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丰南南西场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河北纵横集团丰南钢铁有限公司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河北纵横集团丰南钢铁有限公司专用线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南堡北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黄柏坨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邯郸市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武安市阳邑发煤站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武安市阳邑发煤站专用线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阳邑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2017.6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邯郸市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武安市元宝山新固镇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货场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河北元宝山工业集团有限公司铁路专用线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新固镇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邯郸市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中铁加仑邯郸有限公司物流园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中铁加仑邯郸LNG物流园铁路专用线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广平站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山西省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长治市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山西能投煤炭物流有限公司铁路综合物流园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山西省长子县能源交通物流有限公司长子南铁路专用线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长子南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2013.1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山西省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长治市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潞城现代智慧物流产业园路安集团煤场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山西金达兴业能源集团有限公司专用线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微子镇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2017.7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济宁市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济南铁路局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华能济宁高新区热电有限公司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华能济宁高新区热电有限公司铁路专用线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兖州西站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聊城市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山东省莘县华祥石化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山东省莘县华祥石化专用铁路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范县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2018.3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聊城市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济南铁路局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山东铁临物流园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山东铁临物流有限公司铁路专用线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临清站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2016.8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滨州市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济南铁路局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阳信县汇宏新材料有限公司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阳信县汇宏新材料有限公司铁路专用线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阳信站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2017.1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滨州市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滨州港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海港港区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新建滨港铁路沾化至滨州港段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泊头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2015.12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菏泽市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华润电力东明热电厂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华润电力东明热电厂铁路专用线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东明县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2018.9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巩义市象道国际物流园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巩义市象道物流有限公司专用线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巩义站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2018.4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郑州新力电力有限公司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郑州新力电力有限公司异地迁建燃煤供热机组铁路专用线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关帝庙站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2018.9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郑东新区热电有限公司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郑东新区热电有限公司铁路专用线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圃田站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2018.4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中国石化润滑油有限公司郑州分公司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中国石化润滑油有限公司郑州分公司铁路专用线（改建）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铁炉站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2019.4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安阳市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安阳万庄公铁物流园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安阳万庄公铁物流园铁路专用线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汤阴东站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2017.10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鹤壁市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河南煤炭储配交易中心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河南煤炭储配交易中心铁路专用线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时丰站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2016.8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焦作市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焦作丹河电厂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焦作丹河电厂铁路专用线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捏掌站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2017.2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焦作市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河南晋煤天庆煤化工有限责任公司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晋煤天庆铁路专用线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捏掌站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2013.5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2019.2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河南省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濮阳市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郑州铁路局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山东省莘县华祥石化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山东省莘县华祥石化专用铁路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范县站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2018.8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2018.12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12C14"/>
    <w:rsid w:val="6A91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2019-10-24T03:23:00Z</dcterms:created>
  <dc:creator>lee</dc:creator>
  <cp:lastModifiedBy>lee</cp:lastModifiedBy>
  <dcterms:modified xsi:type="dcterms:W3CDTF">2019-10-24T03:24:44Z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